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2D9B9" w14:textId="77777777" w:rsidR="00083339" w:rsidRPr="00F30502" w:rsidRDefault="00083339" w:rsidP="00083339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2"/>
          <w:szCs w:val="22"/>
        </w:rPr>
      </w:pPr>
      <w:r w:rsidRPr="00F30502">
        <w:rPr>
          <w:rFonts w:ascii="Tahoma" w:hAnsi="Tahoma" w:cs="Tahoma"/>
          <w:b/>
          <w:sz w:val="22"/>
          <w:szCs w:val="22"/>
        </w:rPr>
        <w:t>ΠΡΟΓΡΑΜΜΑ ΙΟΝΙΑ ΝΗΣΙΑ 2021-2027</w:t>
      </w:r>
    </w:p>
    <w:p w14:paraId="3D375A09" w14:textId="77777777" w:rsidR="00083339" w:rsidRPr="00083339" w:rsidRDefault="00083339" w:rsidP="00083339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2"/>
          <w:szCs w:val="22"/>
        </w:rPr>
      </w:pPr>
    </w:p>
    <w:p w14:paraId="0F85DE38" w14:textId="77777777" w:rsidR="00083339" w:rsidRPr="00F30502" w:rsidRDefault="00083339" w:rsidP="00083339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2"/>
          <w:szCs w:val="22"/>
        </w:rPr>
      </w:pPr>
      <w:r w:rsidRPr="00F30502">
        <w:rPr>
          <w:rFonts w:ascii="Tahoma" w:hAnsi="Tahoma" w:cs="Tahoma"/>
          <w:b/>
          <w:sz w:val="22"/>
          <w:szCs w:val="22"/>
        </w:rPr>
        <w:t xml:space="preserve"> ΠΡΟΤΕΡΑΙΟΤΗΤΑ 4Α</w:t>
      </w:r>
    </w:p>
    <w:p w14:paraId="1DAAC0BE" w14:textId="77777777" w:rsidR="00083339" w:rsidRPr="00F30502" w:rsidRDefault="00083339" w:rsidP="00083339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2"/>
          <w:szCs w:val="22"/>
        </w:rPr>
      </w:pPr>
      <w:r w:rsidRPr="00F30502">
        <w:rPr>
          <w:rFonts w:ascii="Tahoma" w:hAnsi="Tahoma" w:cs="Tahoma"/>
          <w:b/>
          <w:sz w:val="22"/>
          <w:szCs w:val="22"/>
        </w:rPr>
        <w:t>(Ενίσχυση της κοινωνικής συνοχής με τη βελτίωση υποδομών)</w:t>
      </w:r>
    </w:p>
    <w:p w14:paraId="3AB10DEB" w14:textId="77777777" w:rsidR="00083339" w:rsidRPr="00083339" w:rsidRDefault="00083339" w:rsidP="00083339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2"/>
          <w:szCs w:val="22"/>
        </w:rPr>
      </w:pPr>
    </w:p>
    <w:p w14:paraId="356FC27E" w14:textId="77777777" w:rsidR="00083339" w:rsidRDefault="00083339" w:rsidP="00083339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2"/>
          <w:szCs w:val="22"/>
        </w:rPr>
      </w:pPr>
      <w:r w:rsidRPr="00F30502">
        <w:rPr>
          <w:rFonts w:ascii="Tahoma" w:hAnsi="Tahoma" w:cs="Tahoma"/>
          <w:b/>
          <w:sz w:val="22"/>
          <w:szCs w:val="22"/>
        </w:rPr>
        <w:t xml:space="preserve">ΕΙΔΙΚΟΣ ΣΤΟΧΟΣ </w:t>
      </w:r>
      <w:r w:rsidRPr="00083339">
        <w:rPr>
          <w:rFonts w:ascii="Tahoma" w:hAnsi="Tahoma" w:cs="Tahoma"/>
          <w:b/>
          <w:sz w:val="22"/>
          <w:szCs w:val="22"/>
        </w:rPr>
        <w:t>4.6</w:t>
      </w:r>
    </w:p>
    <w:p w14:paraId="3776D070" w14:textId="77777777" w:rsidR="00083339" w:rsidRPr="00083339" w:rsidRDefault="00083339" w:rsidP="00083339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sz w:val="22"/>
          <w:szCs w:val="22"/>
        </w:rPr>
      </w:pPr>
    </w:p>
    <w:p w14:paraId="4DAA8715" w14:textId="48E0BE07" w:rsidR="00C941A0" w:rsidRPr="00047F65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  <w:r w:rsidR="00083339">
        <w:rPr>
          <w:rFonts w:ascii="Verdana" w:hAnsi="Verdana" w:cs="Tahoma"/>
          <w:b/>
          <w:sz w:val="22"/>
          <w:szCs w:val="22"/>
        </w:rPr>
        <w:t>ΙΟΝ63</w:t>
      </w:r>
    </w:p>
    <w:p w14:paraId="220D1AF4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BCFD2D0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1ED75D0A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47191CA1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296C17B8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275683B4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3D075866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DD709E2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DA31239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32778C0C" w14:textId="77777777" w:rsidR="00226FB0" w:rsidRDefault="00226FB0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ΕΚΘΕΣΗ</w:t>
      </w:r>
      <w:r w:rsidR="009341A9">
        <w:rPr>
          <w:rFonts w:ascii="Verdana" w:hAnsi="Verdana" w:cs="Tahoma"/>
          <w:b/>
          <w:sz w:val="22"/>
          <w:szCs w:val="22"/>
        </w:rPr>
        <w:t xml:space="preserve"> ΣΚΟΠΙΜΟΤΗΤΑΣ </w:t>
      </w:r>
    </w:p>
    <w:p w14:paraId="2F446DE5" w14:textId="1D1C8821" w:rsidR="00936BB0" w:rsidRDefault="00936BB0" w:rsidP="00936BB0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Α</w:t>
      </w:r>
      <w:r w:rsidRPr="001B5738">
        <w:rPr>
          <w:rFonts w:ascii="Verdana" w:hAnsi="Verdana" w:cs="Tahoma"/>
          <w:b/>
          <w:sz w:val="22"/>
          <w:szCs w:val="22"/>
        </w:rPr>
        <w:t>.</w:t>
      </w:r>
      <w:r>
        <w:rPr>
          <w:rFonts w:ascii="Verdana" w:hAnsi="Verdana" w:cs="Tahoma"/>
          <w:b/>
          <w:sz w:val="22"/>
          <w:szCs w:val="22"/>
        </w:rPr>
        <w:t>Συνοπτική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περιγραφή της πράξης  και </w:t>
      </w:r>
      <w:r w:rsidRPr="001B5738">
        <w:rPr>
          <w:rFonts w:ascii="Verdana" w:hAnsi="Verdana" w:cs="Tahoma"/>
          <w:b/>
          <w:sz w:val="22"/>
          <w:szCs w:val="22"/>
        </w:rPr>
        <w:t xml:space="preserve">Συμβολή στον ειδικό στόχο/αποτελέσματα της </w:t>
      </w:r>
      <w:proofErr w:type="spellStart"/>
      <w:r w:rsidRPr="001B5738">
        <w:rPr>
          <w:rFonts w:ascii="Verdana" w:hAnsi="Verdana" w:cs="Tahoma"/>
          <w:b/>
          <w:sz w:val="22"/>
          <w:szCs w:val="22"/>
        </w:rPr>
        <w:t>Επ</w:t>
      </w:r>
      <w:proofErr w:type="spellEnd"/>
      <w:r w:rsidRPr="001B5738">
        <w:rPr>
          <w:rFonts w:ascii="Verdana" w:hAnsi="Verdana" w:cs="Tahoma"/>
          <w:b/>
          <w:sz w:val="22"/>
          <w:szCs w:val="22"/>
        </w:rPr>
        <w:t xml:space="preserve">. </w:t>
      </w:r>
      <w:proofErr w:type="spellStart"/>
      <w:r w:rsidRPr="001B5738">
        <w:rPr>
          <w:rFonts w:ascii="Verdana" w:hAnsi="Verdana" w:cs="Tahoma"/>
          <w:b/>
          <w:sz w:val="22"/>
          <w:szCs w:val="22"/>
        </w:rPr>
        <w:t>Προτ</w:t>
      </w:r>
      <w:proofErr w:type="spellEnd"/>
      <w:r w:rsidRPr="001B5738">
        <w:rPr>
          <w:rFonts w:ascii="Verdana" w:hAnsi="Verdana" w:cs="Tahoma"/>
          <w:b/>
          <w:sz w:val="22"/>
          <w:szCs w:val="22"/>
        </w:rPr>
        <w:t>.</w:t>
      </w:r>
    </w:p>
    <w:p w14:paraId="6F38B33E" w14:textId="1D4F3B00" w:rsidR="00936BB0" w:rsidRPr="001B5738" w:rsidRDefault="00936BB0" w:rsidP="00936BB0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 </w:t>
      </w:r>
      <w:proofErr w:type="spellStart"/>
      <w:r>
        <w:rPr>
          <w:rFonts w:ascii="Verdana" w:hAnsi="Verdana" w:cs="Tahoma"/>
          <w:b/>
          <w:sz w:val="22"/>
          <w:szCs w:val="22"/>
        </w:rPr>
        <w:t>Β</w:t>
      </w:r>
      <w:r w:rsidRPr="001B5738">
        <w:rPr>
          <w:rFonts w:ascii="Verdana" w:hAnsi="Verdana" w:cs="Tahoma"/>
          <w:b/>
          <w:sz w:val="22"/>
          <w:szCs w:val="22"/>
        </w:rPr>
        <w:t>.</w:t>
      </w:r>
      <w:r w:rsidR="00F22775" w:rsidRPr="001B5738">
        <w:rPr>
          <w:rFonts w:ascii="Verdana" w:hAnsi="Verdana" w:cs="Tahoma"/>
          <w:b/>
          <w:sz w:val="22"/>
          <w:szCs w:val="22"/>
        </w:rPr>
        <w:t>Τεκμηρίωση</w:t>
      </w:r>
      <w:proofErr w:type="spellEnd"/>
      <w:r w:rsidR="00F22775" w:rsidRPr="001B5738">
        <w:rPr>
          <w:rFonts w:ascii="Verdana" w:hAnsi="Verdana" w:cs="Tahoma"/>
          <w:b/>
          <w:sz w:val="22"/>
          <w:szCs w:val="22"/>
        </w:rPr>
        <w:t xml:space="preserve"> υπαγωγής ή μη σε καθεστώς κρατικών ενισχύσεων</w:t>
      </w:r>
      <w:r w:rsidR="00F22775">
        <w:rPr>
          <w:rFonts w:ascii="Verdana" w:hAnsi="Verdana" w:cs="Tahoma"/>
          <w:b/>
          <w:sz w:val="22"/>
          <w:szCs w:val="22"/>
        </w:rPr>
        <w:t xml:space="preserve">(Παρέχονται οι περιγραφές και τα στοιχεία που περιλαμβάνονται στο επισυναπτόμενο «ΕΝΤΥΠΟ Δ5», σε </w:t>
      </w:r>
      <w:proofErr w:type="spellStart"/>
      <w:r w:rsidR="00F22775">
        <w:rPr>
          <w:rFonts w:ascii="Verdana" w:hAnsi="Verdana" w:cs="Tahoma"/>
          <w:b/>
          <w:sz w:val="22"/>
          <w:szCs w:val="22"/>
        </w:rPr>
        <w:t>συνδιασμό</w:t>
      </w:r>
      <w:proofErr w:type="spellEnd"/>
      <w:r w:rsidR="00F22775">
        <w:rPr>
          <w:rFonts w:ascii="Verdana" w:hAnsi="Verdana" w:cs="Tahoma"/>
          <w:b/>
          <w:sz w:val="22"/>
          <w:szCs w:val="22"/>
        </w:rPr>
        <w:t xml:space="preserve"> με τα στοιχεία που περιλαμβάνονται στο επισυναπτόμενο</w:t>
      </w:r>
      <w:r w:rsidR="00F22775" w:rsidRPr="00CC7778">
        <w:rPr>
          <w:rFonts w:ascii="Verdana" w:hAnsi="Verdana" w:cs="Tahoma"/>
          <w:b/>
          <w:sz w:val="22"/>
          <w:szCs w:val="22"/>
        </w:rPr>
        <w:t xml:space="preserve"> </w:t>
      </w:r>
      <w:r w:rsidR="00F22775">
        <w:rPr>
          <w:rFonts w:ascii="Verdana" w:hAnsi="Verdana" w:cs="Tahoma"/>
          <w:b/>
          <w:sz w:val="22"/>
          <w:szCs w:val="22"/>
        </w:rPr>
        <w:t xml:space="preserve">με </w:t>
      </w:r>
      <w:proofErr w:type="spellStart"/>
      <w:r w:rsidR="00F22775">
        <w:rPr>
          <w:rFonts w:ascii="Verdana" w:hAnsi="Verdana" w:cs="Tahoma"/>
          <w:b/>
          <w:sz w:val="22"/>
          <w:szCs w:val="22"/>
        </w:rPr>
        <w:t>α.π</w:t>
      </w:r>
      <w:proofErr w:type="spellEnd"/>
      <w:r w:rsidR="00F22775">
        <w:rPr>
          <w:rFonts w:ascii="Verdana" w:hAnsi="Verdana" w:cs="Tahoma"/>
          <w:b/>
          <w:sz w:val="22"/>
          <w:szCs w:val="22"/>
        </w:rPr>
        <w:t xml:space="preserve"> </w:t>
      </w:r>
      <w:r w:rsidR="007D20FB" w:rsidRPr="007D20FB">
        <w:rPr>
          <w:rFonts w:ascii="Verdana" w:hAnsi="Verdana" w:cs="Tahoma"/>
          <w:b/>
          <w:sz w:val="22"/>
          <w:szCs w:val="22"/>
        </w:rPr>
        <w:t>25904 ΕΞ 2026</w:t>
      </w:r>
      <w:r w:rsidR="007D20FB">
        <w:rPr>
          <w:rFonts w:ascii="Verdana" w:hAnsi="Verdana" w:cs="Tahoma"/>
          <w:b/>
          <w:sz w:val="22"/>
          <w:szCs w:val="22"/>
        </w:rPr>
        <w:t xml:space="preserve">/13.02.2026 </w:t>
      </w:r>
      <w:r w:rsidR="00F22775">
        <w:rPr>
          <w:rFonts w:ascii="Verdana" w:hAnsi="Verdana" w:cs="Tahoma"/>
          <w:b/>
          <w:sz w:val="22"/>
          <w:szCs w:val="22"/>
        </w:rPr>
        <w:t>έγγραφο της ΕΥΚΕ)</w:t>
      </w:r>
      <w:r w:rsidRPr="001B5738">
        <w:rPr>
          <w:rFonts w:ascii="Verdana" w:hAnsi="Verdana" w:cs="Tahoma"/>
          <w:b/>
          <w:sz w:val="22"/>
          <w:szCs w:val="22"/>
        </w:rPr>
        <w:t>.</w:t>
      </w:r>
    </w:p>
    <w:p w14:paraId="6D41558B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7E7BB7CB" w14:textId="43D35420" w:rsidR="00936BB0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B5738">
        <w:rPr>
          <w:rFonts w:ascii="Verdana" w:hAnsi="Verdana" w:cs="Tahoma"/>
          <w:b/>
          <w:sz w:val="22"/>
          <w:szCs w:val="22"/>
        </w:rPr>
        <w:t>Γ.Συνάφεια</w:t>
      </w:r>
      <w:proofErr w:type="spellEnd"/>
      <w:r w:rsidRPr="001B5738">
        <w:rPr>
          <w:rFonts w:ascii="Verdana" w:hAnsi="Verdana" w:cs="Tahoma"/>
          <w:b/>
          <w:sz w:val="22"/>
          <w:szCs w:val="22"/>
        </w:rPr>
        <w:t xml:space="preserve"> της πράξης με ειδικές στρατηγικές (π.χ. </w:t>
      </w:r>
      <w:r>
        <w:rPr>
          <w:rFonts w:ascii="Verdana" w:hAnsi="Verdana" w:cs="Tahoma"/>
          <w:b/>
          <w:sz w:val="22"/>
          <w:szCs w:val="22"/>
        </w:rPr>
        <w:t xml:space="preserve">Στρατηγική για την Έξυπνη Εξειδίκευση της ΠΙΝ, όπου απαιτείται) και έγκριση (όπου απαιτείται) από </w:t>
      </w:r>
      <w:r w:rsidR="003B6DE3">
        <w:rPr>
          <w:rFonts w:ascii="Verdana" w:hAnsi="Verdana" w:cs="Tahoma"/>
          <w:b/>
          <w:sz w:val="22"/>
          <w:szCs w:val="22"/>
        </w:rPr>
        <w:t>το Υπ. Πολιτισμού (</w:t>
      </w:r>
      <w:r>
        <w:rPr>
          <w:rFonts w:ascii="Verdana" w:hAnsi="Verdana" w:cs="Tahoma"/>
          <w:b/>
          <w:sz w:val="22"/>
          <w:szCs w:val="22"/>
        </w:rPr>
        <w:t>Ειδική Υπηρεσία Πολιτισμού</w:t>
      </w:r>
      <w:r w:rsidR="003B6DE3">
        <w:rPr>
          <w:rFonts w:ascii="Verdana" w:hAnsi="Verdana" w:cs="Tahoma"/>
          <w:b/>
          <w:sz w:val="22"/>
          <w:szCs w:val="22"/>
        </w:rPr>
        <w:t>)</w:t>
      </w:r>
      <w:r>
        <w:rPr>
          <w:rFonts w:ascii="Verdana" w:hAnsi="Verdana" w:cs="Tahoma"/>
          <w:b/>
          <w:sz w:val="22"/>
          <w:szCs w:val="22"/>
        </w:rPr>
        <w:t xml:space="preserve"> με βάση το συνημμένο Έντυπο Δ4</w:t>
      </w:r>
      <w:r w:rsidR="00ED0AA3">
        <w:rPr>
          <w:rFonts w:ascii="Verdana" w:hAnsi="Verdana" w:cs="Tahoma"/>
          <w:b/>
          <w:sz w:val="22"/>
          <w:szCs w:val="22"/>
        </w:rPr>
        <w:t>.</w:t>
      </w:r>
    </w:p>
    <w:p w14:paraId="6B46E227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195ED24E" w14:textId="6A9F0B10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B5738">
        <w:rPr>
          <w:rFonts w:ascii="Verdana" w:hAnsi="Verdana" w:cs="Tahoma"/>
          <w:b/>
          <w:sz w:val="22"/>
          <w:szCs w:val="22"/>
        </w:rPr>
        <w:t>Δ.Ζήτηση</w:t>
      </w:r>
      <w:proofErr w:type="spellEnd"/>
      <w:r w:rsidRPr="001B5738">
        <w:rPr>
          <w:rFonts w:ascii="Verdana" w:hAnsi="Verdana" w:cs="Tahoma"/>
          <w:b/>
          <w:sz w:val="22"/>
          <w:szCs w:val="22"/>
        </w:rPr>
        <w:t>(ωφελούμενοι) για την πράξη και πως αυτή έχει εντοπιστεί, καθώς και ο τρόπος με τον οποίο η προτεινόμενη πράξη συμβάλλει στην αντιμετώπιση της ανάγκης ή προβλήματος που έχει εντοπιστεί.</w:t>
      </w:r>
    </w:p>
    <w:p w14:paraId="65B6AF9C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2C7BD322" w14:textId="1FDEDD0F" w:rsidR="00936BB0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B5738">
        <w:rPr>
          <w:rFonts w:ascii="Verdana" w:hAnsi="Verdana" w:cs="Tahoma"/>
          <w:b/>
          <w:sz w:val="22"/>
          <w:szCs w:val="22"/>
        </w:rPr>
        <w:t>Ε.Συμβολή</w:t>
      </w:r>
      <w:proofErr w:type="spellEnd"/>
      <w:r w:rsidRPr="001B5738">
        <w:rPr>
          <w:rFonts w:ascii="Verdana" w:hAnsi="Verdana" w:cs="Tahoma"/>
          <w:b/>
          <w:sz w:val="22"/>
          <w:szCs w:val="22"/>
        </w:rPr>
        <w:t xml:space="preserve"> επί υφιστάμενων ή προβλεπόμενων δραστηριοτήτων (συνάφεια και συμπληρωματικότητα με άλλες υφιστάμενες ή προωθούμενες και προβλεπόμενες δράσεις, που καταδεικνύει το βαθμό συνολικής αντιμετώπισης του προβλήματος)</w:t>
      </w:r>
      <w:r w:rsidR="00ED0AA3">
        <w:rPr>
          <w:rFonts w:ascii="Verdana" w:hAnsi="Verdana" w:cs="Tahoma"/>
          <w:b/>
          <w:sz w:val="22"/>
          <w:szCs w:val="22"/>
        </w:rPr>
        <w:t>.</w:t>
      </w:r>
    </w:p>
    <w:p w14:paraId="719F949B" w14:textId="77777777" w:rsidR="00ED0AA3" w:rsidRDefault="00ED0AA3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6A9250C" w14:textId="7278640A" w:rsidR="00ED0AA3" w:rsidRPr="00ED0AA3" w:rsidRDefault="00ED0AA3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ΣΤ.Χρονοπρογραμματισμός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</w:t>
      </w:r>
      <w:proofErr w:type="spellStart"/>
      <w:r>
        <w:rPr>
          <w:rFonts w:ascii="Verdana" w:hAnsi="Verdana" w:cs="Tahoma"/>
          <w:b/>
          <w:sz w:val="22"/>
          <w:szCs w:val="22"/>
        </w:rPr>
        <w:t>υποέργων</w:t>
      </w:r>
      <w:proofErr w:type="spellEnd"/>
      <w:r>
        <w:rPr>
          <w:rFonts w:ascii="Verdana" w:hAnsi="Verdana" w:cs="Tahoma"/>
          <w:b/>
          <w:sz w:val="22"/>
          <w:szCs w:val="22"/>
        </w:rPr>
        <w:t>/εργασιών</w:t>
      </w:r>
      <w:r w:rsidRPr="00ED0AA3">
        <w:rPr>
          <w:rFonts w:ascii="Verdana" w:hAnsi="Verdana" w:cs="Tahoma"/>
          <w:b/>
          <w:sz w:val="22"/>
          <w:szCs w:val="22"/>
        </w:rPr>
        <w:t xml:space="preserve">: </w:t>
      </w:r>
      <w:r>
        <w:rPr>
          <w:rFonts w:ascii="Verdana" w:hAnsi="Verdana" w:cs="Tahoma"/>
          <w:b/>
          <w:sz w:val="22"/>
          <w:szCs w:val="22"/>
        </w:rPr>
        <w:t xml:space="preserve">αναλυτική  έκθεση τεκμηρίωσης συνοδευόμενη από διάγραμμα </w:t>
      </w:r>
      <w:r>
        <w:rPr>
          <w:rFonts w:ascii="Verdana" w:hAnsi="Verdana" w:cs="Tahoma"/>
          <w:b/>
          <w:sz w:val="22"/>
          <w:szCs w:val="22"/>
          <w:lang w:val="en-US"/>
        </w:rPr>
        <w:t>Gantt</w:t>
      </w:r>
      <w:r w:rsidRPr="00ED0AA3">
        <w:rPr>
          <w:rFonts w:ascii="Verdana" w:hAnsi="Verdana" w:cs="Tahoma"/>
          <w:b/>
          <w:sz w:val="22"/>
          <w:szCs w:val="22"/>
        </w:rPr>
        <w:t xml:space="preserve"> </w:t>
      </w:r>
      <w:r>
        <w:rPr>
          <w:rFonts w:ascii="Verdana" w:hAnsi="Verdana" w:cs="Tahoma"/>
          <w:b/>
          <w:sz w:val="22"/>
          <w:szCs w:val="22"/>
        </w:rPr>
        <w:t xml:space="preserve">η αντίστοιχο. </w:t>
      </w:r>
    </w:p>
    <w:p w14:paraId="255F8290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6C15E452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</w:t>
      </w:r>
    </w:p>
    <w:p w14:paraId="1EE5056B" w14:textId="77777777" w:rsidR="00161230" w:rsidRDefault="007A0B1F" w:rsidP="00817BF6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68DAE198" w14:textId="77777777" w:rsidR="000D226A" w:rsidRPr="002C518F" w:rsidRDefault="000D226A" w:rsidP="00817BF6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</w:p>
    <w:p w14:paraId="530D9570" w14:textId="77777777" w:rsidR="00161230" w:rsidRPr="002C518F" w:rsidRDefault="00161230" w:rsidP="00817BF6">
      <w:pPr>
        <w:spacing w:line="360" w:lineRule="auto"/>
        <w:ind w:left="357"/>
        <w:jc w:val="right"/>
        <w:outlineLvl w:val="0"/>
        <w:rPr>
          <w:rFonts w:ascii="Verdana" w:hAnsi="Verdana" w:cs="Arial"/>
          <w:b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sectPr w:rsidR="00161230" w:rsidRPr="002C518F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857AC" w14:textId="77777777" w:rsidR="00C51B7E" w:rsidRDefault="00C51B7E">
      <w:r>
        <w:separator/>
      </w:r>
    </w:p>
  </w:endnote>
  <w:endnote w:type="continuationSeparator" w:id="0">
    <w:p w14:paraId="7D8A5BF2" w14:textId="77777777" w:rsidR="00C51B7E" w:rsidRDefault="00C5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7402F" w14:textId="77777777" w:rsidR="00C51B7E" w:rsidRDefault="00C51B7E">
      <w:r>
        <w:separator/>
      </w:r>
    </w:p>
  </w:footnote>
  <w:footnote w:type="continuationSeparator" w:id="0">
    <w:p w14:paraId="547D15D4" w14:textId="77777777" w:rsidR="00C51B7E" w:rsidRDefault="00C51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6447395">
    <w:abstractNumId w:val="4"/>
  </w:num>
  <w:num w:numId="2" w16cid:durableId="2103793047">
    <w:abstractNumId w:val="2"/>
  </w:num>
  <w:num w:numId="3" w16cid:durableId="1402673622">
    <w:abstractNumId w:val="9"/>
  </w:num>
  <w:num w:numId="4" w16cid:durableId="1565020191">
    <w:abstractNumId w:val="1"/>
  </w:num>
  <w:num w:numId="5" w16cid:durableId="1468279224">
    <w:abstractNumId w:val="10"/>
  </w:num>
  <w:num w:numId="6" w16cid:durableId="641155748">
    <w:abstractNumId w:val="3"/>
  </w:num>
  <w:num w:numId="7" w16cid:durableId="1566337130">
    <w:abstractNumId w:val="7"/>
  </w:num>
  <w:num w:numId="8" w16cid:durableId="496458288">
    <w:abstractNumId w:val="6"/>
  </w:num>
  <w:num w:numId="9" w16cid:durableId="1704013851">
    <w:abstractNumId w:val="8"/>
  </w:num>
  <w:num w:numId="10" w16cid:durableId="756942516">
    <w:abstractNumId w:val="0"/>
  </w:num>
  <w:num w:numId="11" w16cid:durableId="1778672297">
    <w:abstractNumId w:val="5"/>
  </w:num>
  <w:num w:numId="12" w16cid:durableId="1384285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FB0"/>
    <w:rsid w:val="00002387"/>
    <w:rsid w:val="00034F4A"/>
    <w:rsid w:val="00047F65"/>
    <w:rsid w:val="00083339"/>
    <w:rsid w:val="000D226A"/>
    <w:rsid w:val="000F2768"/>
    <w:rsid w:val="00161230"/>
    <w:rsid w:val="001B0EE4"/>
    <w:rsid w:val="001C525E"/>
    <w:rsid w:val="001D3638"/>
    <w:rsid w:val="00206CA5"/>
    <w:rsid w:val="00226FB0"/>
    <w:rsid w:val="00260A77"/>
    <w:rsid w:val="00292460"/>
    <w:rsid w:val="00292A9D"/>
    <w:rsid w:val="002C518F"/>
    <w:rsid w:val="002F494F"/>
    <w:rsid w:val="00346E19"/>
    <w:rsid w:val="00361016"/>
    <w:rsid w:val="0038096C"/>
    <w:rsid w:val="003B6DE3"/>
    <w:rsid w:val="00410D2E"/>
    <w:rsid w:val="00471173"/>
    <w:rsid w:val="00492521"/>
    <w:rsid w:val="004E55FC"/>
    <w:rsid w:val="00553113"/>
    <w:rsid w:val="0058284C"/>
    <w:rsid w:val="0060675C"/>
    <w:rsid w:val="006073FB"/>
    <w:rsid w:val="00612955"/>
    <w:rsid w:val="00672F11"/>
    <w:rsid w:val="00673967"/>
    <w:rsid w:val="006973A0"/>
    <w:rsid w:val="006C62B1"/>
    <w:rsid w:val="006E3516"/>
    <w:rsid w:val="0071694D"/>
    <w:rsid w:val="00721DDA"/>
    <w:rsid w:val="0073413E"/>
    <w:rsid w:val="00774DC1"/>
    <w:rsid w:val="007855D1"/>
    <w:rsid w:val="007A0B1F"/>
    <w:rsid w:val="007C5761"/>
    <w:rsid w:val="007D18D4"/>
    <w:rsid w:val="007D20FB"/>
    <w:rsid w:val="007E00CA"/>
    <w:rsid w:val="00817BF6"/>
    <w:rsid w:val="00855604"/>
    <w:rsid w:val="008A275A"/>
    <w:rsid w:val="008D4044"/>
    <w:rsid w:val="008F3BBC"/>
    <w:rsid w:val="00932F6D"/>
    <w:rsid w:val="009341A9"/>
    <w:rsid w:val="00936BB0"/>
    <w:rsid w:val="009718CF"/>
    <w:rsid w:val="009C3BAC"/>
    <w:rsid w:val="00A70768"/>
    <w:rsid w:val="00B31B47"/>
    <w:rsid w:val="00B45CAE"/>
    <w:rsid w:val="00B70C8C"/>
    <w:rsid w:val="00B839FE"/>
    <w:rsid w:val="00B85C1A"/>
    <w:rsid w:val="00BD3D9F"/>
    <w:rsid w:val="00C51B7E"/>
    <w:rsid w:val="00C60335"/>
    <w:rsid w:val="00C6592E"/>
    <w:rsid w:val="00C941A0"/>
    <w:rsid w:val="00C94E54"/>
    <w:rsid w:val="00D20C6F"/>
    <w:rsid w:val="00D55159"/>
    <w:rsid w:val="00DF2E48"/>
    <w:rsid w:val="00E35C76"/>
    <w:rsid w:val="00E53130"/>
    <w:rsid w:val="00E74BF4"/>
    <w:rsid w:val="00E9796E"/>
    <w:rsid w:val="00EB6934"/>
    <w:rsid w:val="00ED0AA3"/>
    <w:rsid w:val="00ED7637"/>
    <w:rsid w:val="00EE24EE"/>
    <w:rsid w:val="00EF291A"/>
    <w:rsid w:val="00F1005F"/>
    <w:rsid w:val="00F22775"/>
    <w:rsid w:val="00F30BE0"/>
    <w:rsid w:val="00F3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06E71"/>
  <w15:docId w15:val="{C352FBC9-07D3-4269-B772-49AC61CF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9600D-B5B5-4914-AEEC-86CED6DB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1279</Characters>
  <Application>Microsoft Office Word</Application>
  <DocSecurity>0</DocSecurity>
  <Lines>53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ΦΕΛΟΥΚΑΣ ΓΕΩΡΓΙΟΣ</cp:lastModifiedBy>
  <cp:revision>3</cp:revision>
  <dcterms:created xsi:type="dcterms:W3CDTF">2026-02-18T09:25:00Z</dcterms:created>
  <dcterms:modified xsi:type="dcterms:W3CDTF">2026-02-18T09:48:00Z</dcterms:modified>
</cp:coreProperties>
</file>